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1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ОБЪЯВЛЕНИЕ </w:t>
      </w:r>
    </w:p>
    <w:p w:rsidR="009465DC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на занятие вакантной должности в государственном коммунальном предприятии на праве хозяйственнного ведения «Реабилитационный </w:t>
      </w:r>
      <w:r w:rsidR="00645844">
        <w:rPr>
          <w:rFonts w:ascii="Times New Roman" w:hAnsi="Times New Roman" w:cs="Times New Roman"/>
          <w:b/>
          <w:sz w:val="28"/>
          <w:szCs w:val="28"/>
          <w:lang w:val="kk-KZ"/>
        </w:rPr>
        <w:t>центр №2» управления здравоохран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ения города Шымкент</w:t>
      </w:r>
    </w:p>
    <w:p w:rsidR="009465DC" w:rsidRDefault="009465DC" w:rsidP="00C9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C92D50" w:rsidRPr="0080602B" w:rsidRDefault="00CB442D" w:rsidP="0094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1. Врач-невропатолог</w:t>
      </w:r>
      <w:r w:rsidR="0035062E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</w:t>
      </w:r>
      <w:r w:rsidR="009465DC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-1</w:t>
      </w:r>
      <w:r w:rsidR="00C92D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 </w:t>
      </w:r>
    </w:p>
    <w:p w:rsidR="005622B4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праве хозяйственного ведения «Реабилитационный центр№2»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 города Шымкент, </w:t>
      </w:r>
      <w:r w:rsidR="00D22A5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 Шымкент, улица Диваева, 32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номер телефона: </w:t>
      </w:r>
      <w:r w:rsidR="00834C2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          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8-701-348-23-05, э/п: gordetbol2@mail.ru, индекс-160013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Сроки приема документов</w:t>
      </w:r>
      <w:r w:rsidR="00C92D50"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5622B4" w:rsidRDefault="00C92D50" w:rsidP="00562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6B6EE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 6 июля 2024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года включительно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Средняя заработная лата</w:t>
      </w:r>
      <w:r w:rsidR="00C92D50"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8B4CB9" w:rsidRDefault="006B010D" w:rsidP="008B4CB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278 528 теңге – 287 246</w:t>
      </w:r>
      <w:r w:rsidR="008B4CB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теңге</w:t>
      </w:r>
    </w:p>
    <w:p w:rsidR="00C92D50" w:rsidRDefault="005622B4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>
        <w:rPr>
          <w:b/>
          <w:i/>
          <w:color w:val="151515"/>
          <w:sz w:val="28"/>
          <w:szCs w:val="28"/>
          <w:lang w:val="kk-KZ"/>
        </w:rPr>
        <w:t>Перечень необходимых документов</w:t>
      </w:r>
      <w:r w:rsidR="00C92D50" w:rsidRPr="002F627B">
        <w:rPr>
          <w:b/>
          <w:i/>
          <w:color w:val="151515"/>
          <w:sz w:val="28"/>
          <w:szCs w:val="28"/>
          <w:lang w:val="kk-KZ"/>
        </w:rPr>
        <w:t>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Лицо, изъявившее желание участвовать в конкурсе, в срок приема документов, указанных в объявлении, направляет в организацию нарочно или по почте следующие документы: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1) заявление об участии в конкурсе с указанием перечня прилагаемых документов;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2) копию документа, удостоверяющего личность;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3) заполненный личный листок по учету кадров (с указанием фактического адреса проживания и контактных телефонов);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4) копии документов об образовании в соответствии с квалификационными требованиями к должности;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5) копию документа, подтверждающего трудовую деятельность;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ДСМ-175/2020" об утверждении форм первичной медицинской документации организаций здравоохранения " (зарегистрирован в Реестре государственной регистрации нормативных правовых актов за № 21579).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При поступлении на гражданскую службу он представляет справку о наличии либо отсутствии сведений о совершении лицом коррупционного преступления.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Участник конкурса, в случае наличия,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ученой степени и звания, научных публикациях, рекомендации руководства по предыдущему месту работы).</w:t>
      </w: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  <w:lang w:val="kk-KZ"/>
        </w:rPr>
      </w:pPr>
      <w:r w:rsidRPr="00C65F42">
        <w:rPr>
          <w:b/>
          <w:i/>
          <w:color w:val="000000"/>
          <w:spacing w:val="2"/>
          <w:sz w:val="28"/>
          <w:szCs w:val="28"/>
          <w:lang w:val="kk-KZ"/>
        </w:rPr>
        <w:t>Общие квалификационные требования:</w:t>
      </w:r>
      <w:r w:rsidR="00C92D50" w:rsidRPr="00C65F42">
        <w:rPr>
          <w:b/>
          <w:i/>
          <w:color w:val="000000"/>
          <w:spacing w:val="2"/>
          <w:sz w:val="28"/>
          <w:szCs w:val="28"/>
          <w:lang w:val="kk-KZ"/>
        </w:rPr>
        <w:t> </w:t>
      </w:r>
    </w:p>
    <w:p w:rsidR="0035062E" w:rsidRPr="0035062E" w:rsidRDefault="0035062E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35062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На должность врача-невропатолога назначается специалист с высшим образованием и (или) послевузовским образованием по направлению подготовк</w:t>
      </w:r>
      <w:proofErr w:type="gramStart"/>
      <w:r w:rsidRPr="0035062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и"</w:t>
      </w:r>
      <w:proofErr w:type="gramEnd"/>
      <w:r w:rsidRPr="0035062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Здравоохранение", сертификатом специалиста в области здравоохранения по соответствующей специальности.</w:t>
      </w:r>
    </w:p>
    <w:p w:rsidR="00C65F42" w:rsidRP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Наличие следующих компетенций:</w:t>
      </w:r>
    </w:p>
    <w:p w:rsid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  <w:lang w:val="kk-KZ"/>
        </w:rPr>
      </w:pPr>
      <w:proofErr w:type="spellStart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стрессоустойчивость</w:t>
      </w:r>
      <w:proofErr w:type="spellEnd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инициативность, ответственность, ориентация на потребителя услуг и его информирование, честность, саморазвитие, оперативность, сотрудничество и взаимодействие, управление деятельностью</w:t>
      </w: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.</w:t>
      </w:r>
    </w:p>
    <w:p w:rsidR="00C92D50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</w:t>
      </w:r>
      <w:proofErr w:type="spellEnd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циональные обязанности</w:t>
      </w:r>
      <w:r w:rsidR="00C92D50" w:rsidRPr="00665B3A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существлять наблюдение за больным на необходимом уровне, на основе прин</w:t>
      </w:r>
      <w:r>
        <w:rPr>
          <w:rFonts w:ascii="Times New Roman" w:hAnsi="Times New Roman" w:cs="Times New Roman"/>
          <w:sz w:val="28"/>
          <w:szCs w:val="28"/>
          <w:lang w:val="kk-KZ"/>
        </w:rPr>
        <w:t>ципа лечебной защиты и соблюдает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медицинские деонтологическ</w:t>
      </w:r>
      <w:r>
        <w:rPr>
          <w:rFonts w:ascii="Times New Roman" w:hAnsi="Times New Roman" w:cs="Times New Roman"/>
          <w:sz w:val="28"/>
          <w:szCs w:val="28"/>
          <w:lang w:val="kk-KZ"/>
        </w:rPr>
        <w:t>ие правила, а также обеспечивает выполнение больным внутренних правил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Ежедневно контролирует больных, фиксирует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 xml:space="preserve"> основные изменения в течение суток, определять меры, необходимые для лечения и ухода за ними.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станавливать диетическое питание.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едет историю пациента через комплексную медицинскую информационную систему и вносит данные, полученные от пациента и его родственников, с указанием даты. Направляет различные запросы, отвечает за запросы и другие документы, в обязательном порядке фиксирует настроение пациента, фиксирует основные применения диагностических исследований в области пищевой, санитарно-гигиенической дисциплины, медикаментозных назначений, манипуляций и различных лечебных мероприятий.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аполняет историю болезни в следующем порядке: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недрение программы «Медицинская информационная система (МИС) " на поступившего больного в течение 24 часов;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5062E">
        <w:rPr>
          <w:rFonts w:ascii="Times New Roman" w:hAnsi="Times New Roman" w:cs="Times New Roman"/>
          <w:sz w:val="28"/>
          <w:szCs w:val="28"/>
          <w:lang w:val="kk-KZ"/>
        </w:rPr>
        <w:t xml:space="preserve">- ведет в программу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сведения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 xml:space="preserve"> о состоянии больного 2 раза в неделю, при изменении настроения больного частота ежедневной записи должна соответствовать характеру изменений.</w:t>
      </w:r>
    </w:p>
    <w:p w:rsid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докладывает заведующему отделением о выписке или переводе больного в другое учреждение, а также в связи с диагностическими изменениями.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проверяет своевременность и правильность выполнения педагогическими, средними и младшими медицинскими работниками заданий, связанных с уходом, лечением больного.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перед уходом из отделения обеспечить дежурному врачу и медсестре письменное докладывание о тяжелобольных пациентах, нуждающихся в специальном наблюдении.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в определенное время принимает посетителей, информирует их о состоянии здоровья пациентов и получает нужную ему информацию.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в отсутствие заведующего отделом принимает участие в сменном приеме дежурных медицинских работников. Дежурный сообщает о состоянии вновь поступившего в смену больного и о проводимом лечении.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участвует в организации занятий, связанных с повышением квалификации медицинских работников среднего и младшего звена.</w:t>
      </w:r>
    </w:p>
    <w:p w:rsidR="0035062E" w:rsidRPr="0035062E" w:rsidRDefault="0035062E" w:rsidP="00350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 xml:space="preserve">систематически повышает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свою квалификацию принимает участие в </w:t>
      </w:r>
      <w:r w:rsidRPr="0035062E">
        <w:rPr>
          <w:rFonts w:ascii="Times New Roman" w:hAnsi="Times New Roman" w:cs="Times New Roman"/>
          <w:sz w:val="28"/>
          <w:szCs w:val="28"/>
          <w:lang w:val="kk-KZ"/>
        </w:rPr>
        <w:t>семинарах, кружках, республиканских и международных конференциях.</w:t>
      </w:r>
    </w:p>
    <w:p w:rsidR="0035062E" w:rsidRP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5062E">
        <w:rPr>
          <w:rFonts w:ascii="Times New Roman" w:hAnsi="Times New Roman" w:cs="Times New Roman"/>
          <w:sz w:val="28"/>
          <w:szCs w:val="28"/>
          <w:lang w:val="kk-KZ"/>
        </w:rPr>
        <w:t>соблюдает правила внутреннего распорядка, следит за соблюдением педагогических, средних и младших медицинских работников.</w:t>
      </w:r>
    </w:p>
    <w:p w:rsidR="0035062E" w:rsidRDefault="0035062E" w:rsidP="003506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5062E">
        <w:rPr>
          <w:rFonts w:ascii="Times New Roman" w:hAnsi="Times New Roman" w:cs="Times New Roman"/>
          <w:sz w:val="28"/>
          <w:szCs w:val="28"/>
          <w:lang w:val="kk-KZ"/>
        </w:rPr>
        <w:t>соблюдает принципы и правила медицинской деонтологии и лекарственной этики.</w:t>
      </w:r>
    </w:p>
    <w:p w:rsidR="00C65F42" w:rsidRPr="00C65F42" w:rsidRDefault="008943C1" w:rsidP="008943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kk-KZ"/>
        </w:rPr>
        <w:t xml:space="preserve">        </w:t>
      </w:r>
      <w:r w:rsidR="00C65F42" w:rsidRPr="00C65F42">
        <w:rPr>
          <w:color w:val="000000"/>
          <w:spacing w:val="1"/>
          <w:sz w:val="28"/>
          <w:szCs w:val="28"/>
        </w:rPr>
        <w:t>Должен знать: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bookmarkStart w:id="0" w:name="z3588"/>
      <w:bookmarkEnd w:id="0"/>
      <w:r w:rsidRPr="00C65F42">
        <w:rPr>
          <w:color w:val="000000"/>
          <w:spacing w:val="1"/>
          <w:sz w:val="28"/>
          <w:szCs w:val="28"/>
        </w:rPr>
        <w:t>      </w:t>
      </w:r>
      <w:r w:rsidR="008943C1">
        <w:rPr>
          <w:color w:val="000000"/>
          <w:spacing w:val="1"/>
          <w:sz w:val="28"/>
          <w:szCs w:val="28"/>
          <w:lang w:val="kk-KZ"/>
        </w:rPr>
        <w:t xml:space="preserve"> </w:t>
      </w:r>
      <w:hyperlink r:id="rId4" w:anchor="z7" w:history="1">
        <w:proofErr w:type="gramStart"/>
        <w:r w:rsidRPr="00C65F42">
          <w:rPr>
            <w:rStyle w:val="a4"/>
            <w:color w:val="073A5E"/>
            <w:spacing w:val="1"/>
            <w:sz w:val="28"/>
            <w:szCs w:val="28"/>
          </w:rPr>
          <w:t>Кодекс</w:t>
        </w:r>
      </w:hyperlink>
      <w:r w:rsidRPr="00C65F42">
        <w:rPr>
          <w:color w:val="000000"/>
          <w:spacing w:val="1"/>
          <w:sz w:val="28"/>
          <w:szCs w:val="28"/>
        </w:rPr>
        <w:t> Республики Казахстан "О здоровье народа и системе здравоохранения", </w:t>
      </w:r>
      <w:hyperlink r:id="rId5" w:anchor="z2" w:history="1">
        <w:r w:rsidRPr="00C65F42">
          <w:rPr>
            <w:rStyle w:val="a4"/>
            <w:color w:val="073A5E"/>
            <w:spacing w:val="1"/>
            <w:sz w:val="28"/>
            <w:szCs w:val="28"/>
          </w:rPr>
          <w:t>Кодекс</w:t>
        </w:r>
      </w:hyperlink>
      <w:r w:rsidRPr="00C65F42">
        <w:rPr>
          <w:color w:val="000000"/>
          <w:spacing w:val="1"/>
          <w:sz w:val="28"/>
          <w:szCs w:val="28"/>
        </w:rPr>
        <w:t> Республики Казахстан "Об административных правонарушениях", </w:t>
      </w:r>
      <w:hyperlink r:id="rId6" w:anchor="z33" w:history="1">
        <w:r w:rsidRPr="00C65F42">
          <w:rPr>
            <w:rStyle w:val="a4"/>
            <w:color w:val="073A5E"/>
            <w:spacing w:val="1"/>
            <w:sz w:val="28"/>
            <w:szCs w:val="28"/>
          </w:rPr>
          <w:t>Закон</w:t>
        </w:r>
      </w:hyperlink>
      <w:r w:rsidRPr="00C65F42">
        <w:rPr>
          <w:color w:val="000000"/>
          <w:spacing w:val="1"/>
          <w:sz w:val="28"/>
          <w:szCs w:val="28"/>
        </w:rPr>
        <w:t> Республики Казахстан "О противодействии коррупции", </w:t>
      </w:r>
      <w:hyperlink r:id="rId7" w:anchor="z1" w:history="1">
        <w:r w:rsidRPr="00C65F42">
          <w:rPr>
            <w:rStyle w:val="a4"/>
            <w:color w:val="073A5E"/>
            <w:spacing w:val="1"/>
            <w:sz w:val="28"/>
            <w:szCs w:val="28"/>
          </w:rPr>
          <w:t>Закон</w:t>
        </w:r>
      </w:hyperlink>
      <w:r w:rsidRPr="00C65F42">
        <w:rPr>
          <w:color w:val="000000"/>
          <w:spacing w:val="1"/>
          <w:sz w:val="28"/>
          <w:szCs w:val="28"/>
        </w:rPr>
        <w:t> Республики Казахстан "О языках в Республике Казахстан", </w:t>
      </w:r>
      <w:hyperlink r:id="rId8" w:anchor="z4" w:history="1">
        <w:r w:rsidRPr="00C65F42">
          <w:rPr>
            <w:rStyle w:val="a4"/>
            <w:color w:val="073A5E"/>
            <w:spacing w:val="1"/>
            <w:sz w:val="28"/>
            <w:szCs w:val="28"/>
          </w:rPr>
          <w:t>приказ</w:t>
        </w:r>
      </w:hyperlink>
      <w:r w:rsidRPr="00C65F42">
        <w:rPr>
          <w:color w:val="000000"/>
          <w:spacing w:val="1"/>
          <w:sz w:val="28"/>
          <w:szCs w:val="28"/>
        </w:rPr>
        <w:t> 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</w:r>
      <w:proofErr w:type="gramEnd"/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C65F42">
        <w:rPr>
          <w:color w:val="000000"/>
          <w:spacing w:val="1"/>
          <w:sz w:val="28"/>
          <w:szCs w:val="28"/>
        </w:rPr>
        <w:t>      основы конституции Республики Казахстан, гражданского и трудового законодательства;</w:t>
      </w:r>
    </w:p>
    <w:p w:rsidR="00C65F42" w:rsidRPr="008943C1" w:rsidRDefault="00C65F42" w:rsidP="00C65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C65F42">
        <w:rPr>
          <w:color w:val="000000"/>
          <w:spacing w:val="1"/>
          <w:sz w:val="28"/>
          <w:szCs w:val="28"/>
        </w:rPr>
        <w:t>      порядок и нормы по безопасности и охране труда, производственной санитарии и противопожарной безопасности.</w:t>
      </w:r>
    </w:p>
    <w:p w:rsidR="008943C1" w:rsidRPr="008943C1" w:rsidRDefault="00C92D50" w:rsidP="008943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943C1" w:rsidRPr="008943C1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8943C1" w:rsidRDefault="008943C1" w:rsidP="008943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предприятие на праве хозяйственного вед</w:t>
      </w:r>
      <w:r>
        <w:rPr>
          <w:rFonts w:ascii="Times New Roman" w:hAnsi="Times New Roman" w:cs="Times New Roman"/>
          <w:sz w:val="28"/>
          <w:szCs w:val="28"/>
          <w:lang w:val="kk-KZ"/>
        </w:rPr>
        <w:t>ения «Реабилитационный центр№2»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здравоохранения города Шымкент</w:t>
      </w:r>
      <w:r>
        <w:rPr>
          <w:rFonts w:ascii="Times New Roman" w:hAnsi="Times New Roman" w:cs="Times New Roman"/>
          <w:sz w:val="28"/>
          <w:szCs w:val="28"/>
          <w:lang w:val="kk-KZ"/>
        </w:rPr>
        <w:t>, город Шымкент, улица Диваева, 3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kk-KZ"/>
        </w:rPr>
        <w:t>актовый зал</w:t>
      </w:r>
    </w:p>
    <w:p w:rsidR="008943C1" w:rsidRPr="008943C1" w:rsidRDefault="008943C1" w:rsidP="0089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День собеседования:</w:t>
      </w:r>
    </w:p>
    <w:p w:rsidR="00106C35" w:rsidRPr="008943C1" w:rsidRDefault="008943C1" w:rsidP="008943C1">
      <w:pPr>
        <w:spacing w:after="0" w:line="240" w:lineRule="auto"/>
        <w:ind w:firstLine="708"/>
        <w:jc w:val="both"/>
        <w:rPr>
          <w:lang w:val="kk-KZ"/>
        </w:rPr>
      </w:pP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Сообщается на номер телефо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на, указанный в личном листке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участника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конкурса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sectPr w:rsidR="00106C35" w:rsidRPr="008943C1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92D50"/>
    <w:rsid w:val="00106C35"/>
    <w:rsid w:val="0035062E"/>
    <w:rsid w:val="003A268C"/>
    <w:rsid w:val="00413285"/>
    <w:rsid w:val="004D72E6"/>
    <w:rsid w:val="005622B4"/>
    <w:rsid w:val="005C7FEC"/>
    <w:rsid w:val="005F241D"/>
    <w:rsid w:val="0063317F"/>
    <w:rsid w:val="00645844"/>
    <w:rsid w:val="006B010D"/>
    <w:rsid w:val="006B6EE9"/>
    <w:rsid w:val="006E1DE8"/>
    <w:rsid w:val="007014DA"/>
    <w:rsid w:val="00733F94"/>
    <w:rsid w:val="00834C21"/>
    <w:rsid w:val="0088289F"/>
    <w:rsid w:val="008943C1"/>
    <w:rsid w:val="008B4CB9"/>
    <w:rsid w:val="009465DC"/>
    <w:rsid w:val="00997AF3"/>
    <w:rsid w:val="009D4BEE"/>
    <w:rsid w:val="00B03FBF"/>
    <w:rsid w:val="00C65F42"/>
    <w:rsid w:val="00C92D50"/>
    <w:rsid w:val="00CB442D"/>
    <w:rsid w:val="00D22A58"/>
    <w:rsid w:val="00F7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D5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5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506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8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97000015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K14000002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K20000003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14</cp:revision>
  <cp:lastPrinted>2024-01-05T08:33:00Z</cp:lastPrinted>
  <dcterms:created xsi:type="dcterms:W3CDTF">2023-07-26T05:37:00Z</dcterms:created>
  <dcterms:modified xsi:type="dcterms:W3CDTF">2024-06-21T06:10:00Z</dcterms:modified>
</cp:coreProperties>
</file>